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能力接入与伙伴指南</w:t>
      </w:r>
    </w:p>
    <w:p>
      <w:pPr>
        <w:pStyle w:val="Heading2"/>
      </w:pPr>
      <w:r>
        <w:rPr>
          <w:rFonts w:ascii="Arial Unicode MS" w:hAnsi="Arial Unicode MS" w:eastAsia="Arial Unicode MS" w:cs="Arial Unicode MS" w:hint="eastAsia"/>
        </w:rPr>
        <w:t>把你的本事接进道生，让更多人用上</w:t>
      </w:r>
    </w:p>
    <w:p>
      <w:r>
        <w:rPr>
          <w:rFonts w:ascii="Arial Unicode MS" w:hAnsi="Arial Unicode MS" w:eastAsia="Arial Unicode MS" w:cs="Arial Unicode MS" w:hint="eastAsia"/>
        </w:rPr>
        <w:t>本指南给开发者、开源项目维护者、行业专家、模型服务商和行业伙伴使用。</w:t>
      </w:r>
    </w:p>
    <w:p>
      <w:r>
        <w:rPr>
          <w:rFonts w:ascii="Arial Unicode MS" w:hAnsi="Arial Unicode MS" w:eastAsia="Arial Unicode MS" w:cs="Arial Unicode MS" w:hint="eastAsia"/>
        </w:rPr>
        <w:t>道生 · v3.0 · 2026年9月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一页看懂</w:t>
      </w:r>
    </w:p>
    <w:p>
      <w:r>
        <w:rPr>
          <w:rFonts w:ascii="Arial Unicode MS" w:hAnsi="Arial Unicode MS" w:eastAsia="Arial Unicode MS" w:cs="Arial Unicode MS" w:hint="eastAsia"/>
          <w:b/>
        </w:rPr>
        <w:t>道生能力广场</w:t>
      </w:r>
      <w:r>
        <w:rPr>
          <w:rFonts w:ascii="Arial Unicode MS" w:hAnsi="Arial Unicode MS" w:eastAsia="Arial Unicode MS" w:cs="Arial Unicode MS" w:hint="eastAsia"/>
        </w:rPr>
        <w:t>是一个“货架”：超级个体和企业在这里按需取用能力。</w:t>
      </w:r>
    </w:p>
    <w:p>
      <w:r>
        <w:rPr>
          <w:rFonts w:ascii="Arial Unicode MS" w:hAnsi="Arial Unicode MS" w:eastAsia="Arial Unicode MS" w:cs="Arial Unicode MS" w:hint="eastAsia"/>
          <w:b/>
        </w:rPr>
        <w:t>谁可以接进来：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开发者与开源项目：工具插件与技能；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行业专家：独有数据 + 判断方法；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模型服务商：AI模型；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行业伙伴：销售、交付和本地服务。</w:t>
      </w:r>
    </w:p>
    <w:p>
      <w:r>
        <w:rPr>
          <w:rFonts w:ascii="Arial Unicode MS" w:hAnsi="Arial Unicode MS" w:eastAsia="Arial Unicode MS" w:cs="Arial Unicode MS" w:hint="eastAsia"/>
          <w:b/>
        </w:rPr>
        <w:t>分工三句话：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你负责能力本身好用；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我们负责把它接进道生：封装、检查、上架、计量、结算；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发现问题我们告诉你，由你来修。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01 为什么接入道生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你是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接入后得到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开发者 / 开源项目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你的工具被更多个人和企业装上；经过认证的版本可以收费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行业专家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你的方法变成可以反复使用的能力，按使用次数分成，不用一单一单去卖时间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模型服务商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成为道生可选的模型来源，按任务选用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行业伙伴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有一个可以卖、可以装、可以长的产品底座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道生的能力越多，对使用者越有用；使用者越多，你的能力被用得越多。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02 三类能力，各有要求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类型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你需要提供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我们重点检查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工具插件与技能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能跑的程序、使用说明、版本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来源、授权、会不会碰不该碰的东西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专家能力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判断方法、独有资料、合格样例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资料权利、方法是否写清楚、结果是否可检查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AI模型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稳定的服务、价格、服务承诺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稳定性、数据处理约定、计费方式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03 分工：你负责什么，我们负责什么</w:t>
      </w:r>
    </w:p>
    <w:p>
      <w:r>
        <w:rPr>
          <w:rFonts w:ascii="Arial Unicode MS" w:hAnsi="Arial Unicode MS" w:eastAsia="Arial Unicode MS" w:cs="Arial Unicode MS" w:hint="eastAsia"/>
          <w:b/>
        </w:rPr>
        <w:t>你负责能力本身可用。</w:t>
      </w:r>
      <w:r>
        <w:rPr>
          <w:rFonts w:ascii="Arial Unicode MS" w:hAnsi="Arial Unicode MS" w:eastAsia="Arial Unicode MS" w:cs="Arial Unicode MS" w:hint="eastAsia"/>
        </w:rPr>
        <w:t xml:space="preserve"> 我们不承担调试你代码或修改你方法的工作。</w:t>
      </w:r>
    </w:p>
    <w:p>
      <w:r>
        <w:rPr>
          <w:rFonts w:ascii="Arial Unicode MS" w:hAnsi="Arial Unicode MS" w:eastAsia="Arial Unicode MS" w:cs="Arial Unicode MS" w:hint="eastAsia"/>
          <w:b/>
        </w:rPr>
        <w:t>我们负责把它接进道生。</w:t>
      </w:r>
      <w:r>
        <w:rPr>
          <w:rFonts w:ascii="Arial Unicode MS" w:hAnsi="Arial Unicode MS" w:eastAsia="Arial Unicode MS" w:cs="Arial Unicode MS" w:hint="eastAsia"/>
        </w:rPr>
        <w:t xml:space="preserve"> 封装、写说明、检查、上架、计量、结算，都由我们来做。</w:t>
      </w:r>
    </w:p>
    <w:p>
      <w:r>
        <w:rPr>
          <w:rFonts w:ascii="Arial Unicode MS" w:hAnsi="Arial Unicode MS" w:eastAsia="Arial Unicode MS" w:cs="Arial Unicode MS" w:hint="eastAsia"/>
          <w:b/>
        </w:rPr>
        <w:t>发现问题我们告诉你，但由你来修。</w:t>
      </w:r>
      <w:r>
        <w:rPr>
          <w:rFonts w:ascii="Arial Unicode MS" w:hAnsi="Arial Unicode MS" w:eastAsia="Arial Unicode MS" w:cs="Arial Unicode MS" w:hint="eastAsia"/>
        </w:rPr>
        <w:t xml:space="preserve"> 我们只做“格式转换”，不改你的业务逻辑——一旦我们代你修，你每更新一次我们就要重做一次，问题的主人也变成了我们。</w:t>
      </w:r>
    </w:p>
    <w:p>
      <w:r>
        <w:rPr>
          <w:rFonts w:ascii="Arial Unicode MS" w:hAnsi="Arial Unicode MS" w:eastAsia="Arial Unicode MS" w:cs="Arial Unicode MS" w:hint="eastAsia"/>
        </w:rPr>
        <w:t>这条分工保证：你的能力始终是你的。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04 先自己检查一遍</w:t>
      </w:r>
    </w:p>
    <w:p>
      <w:r>
        <w:rPr>
          <w:rFonts w:ascii="Arial Unicode MS" w:hAnsi="Arial Unicode MS" w:eastAsia="Arial Unicode MS" w:cs="Arial Unicode MS" w:hint="eastAsia"/>
        </w:rPr>
        <w:t>我们会发给你一个“接入工具包”，里面有一份接入指南和一个自检工具。自检工具不用安装、不看你的源码，只看你的程序在外面表现得怎么样。</w:t>
      </w:r>
    </w:p>
    <w:p>
      <w:r>
        <w:rPr>
          <w:rFonts w:ascii="Arial Unicode MS" w:hAnsi="Arial Unicode MS" w:eastAsia="Arial Unicode MS" w:cs="Arial Unicode MS" w:hint="eastAsia"/>
        </w:rPr>
        <w:t>你只需要准备三种情形：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情形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意思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正常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一次正常跑通的使用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执行失败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参数错、缺东西、连不上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结论为坏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程序正常运行，但结论是“有问题”或“没查到”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第三种最重要：它能让使用者分清“程序坏了”和“结果不好”。把自检报告交回来，就是接入材料的一部分。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05 接入材料清单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能做什么、给谁用、不适用于什么；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需要什么输入、给出什么结果（附样例）；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怎么启动、依赖什么、是哪个版本；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资料从哪里来、有没有使用权；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账号和密钥</w:t>
      </w:r>
      <w:r>
        <w:rPr>
          <w:rFonts w:ascii="Arial Unicode MS" w:hAnsi="Arial Unicode MS" w:eastAsia="Arial Unicode MS" w:cs="Arial Unicode MS" w:hint="eastAsia"/>
          <w:b/>
        </w:rPr>
        <w:t>只写使用方式，不写内容本身</w:t>
      </w:r>
      <w:r>
        <w:rPr>
          <w:rFonts w:ascii="Arial Unicode MS" w:hAnsi="Arial Unicode MS" w:eastAsia="Arial Unicode MS" w:cs="Arial Unicode MS" w:hint="eastAsia"/>
        </w:rPr>
        <w:t>，通过约定的安全渠道单独交付；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会不会花钱、会不会改动外部系统或对外发出；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合格样例、常见失败和人工接手方式；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授权说明：许可证、商标、模型使用条款。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06 从提交到上架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收料</w:t>
      </w:r>
      <w:r>
        <w:rPr>
          <w:rFonts w:ascii="Arial Unicode MS" w:hAnsi="Arial Unicode MS" w:eastAsia="Arial Unicode MS" w:cs="Arial Unicode MS" w:hint="eastAsia"/>
        </w:rPr>
        <w:t>：确认材料齐全、权利清楚；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初判</w:t>
      </w:r>
      <w:r>
        <w:rPr>
          <w:rFonts w:ascii="Arial Unicode MS" w:hAnsi="Arial Unicode MS" w:eastAsia="Arial Unicode MS" w:cs="Arial Unicode MS" w:hint="eastAsia"/>
        </w:rPr>
        <w:t>：只读还是会改东西？会不会花钱？风险高不高？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封装</w:t>
      </w:r>
      <w:r>
        <w:rPr>
          <w:rFonts w:ascii="Arial Unicode MS" w:hAnsi="Arial Unicode MS" w:eastAsia="Arial Unicode MS" w:cs="Arial Unicode MS" w:hint="eastAsia"/>
        </w:rPr>
        <w:t>：写成道生能读懂的能力说明，设定安全隔间和费用；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检查</w:t>
      </w:r>
      <w:r>
        <w:rPr>
          <w:rFonts w:ascii="Arial Unicode MS" w:hAnsi="Arial Unicode MS" w:eastAsia="Arial Unicode MS" w:cs="Arial Unicode MS" w:hint="eastAsia"/>
        </w:rPr>
        <w:t>：正常、特殊和应当拒绝的情形都要试；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上架</w:t>
      </w:r>
      <w:r>
        <w:rPr>
          <w:rFonts w:ascii="Arial Unicode MS" w:hAnsi="Arial Unicode MS" w:eastAsia="Arial Unicode MS" w:cs="Arial Unicode MS" w:hint="eastAsia"/>
        </w:rPr>
        <w:t>：锁定版本，写清状态，放进能力广场；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运营</w:t>
      </w:r>
      <w:r>
        <w:rPr>
          <w:rFonts w:ascii="Arial Unicode MS" w:hAnsi="Arial Unicode MS" w:eastAsia="Arial Unicode MS" w:cs="Arial Unicode MS" w:hint="eastAsia"/>
        </w:rPr>
        <w:t>：持续记录使用量、问题和收入。</w:t>
      </w:r>
    </w:p>
    <w:p>
      <w:r>
        <w:rPr>
          <w:rFonts w:ascii="Arial Unicode MS" w:hAnsi="Arial Unicode MS" w:eastAsia="Arial Unicode MS" w:cs="Arial Unicode MS" w:hint="eastAsia"/>
        </w:rPr>
        <w:t>你的自检能减少返工，但不能代替我们的检查和使用方的验收。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07 开源项目：可见不等于可以随便用</w:t>
      </w:r>
    </w:p>
    <w:p>
      <w:r>
        <w:rPr>
          <w:rFonts w:ascii="Arial Unicode MS" w:hAnsi="Arial Unicode MS" w:eastAsia="Arial Unicode MS" w:cs="Arial Unicode MS" w:hint="eastAsia"/>
        </w:rPr>
        <w:t>公开源码不代表可以随意商用、托管或转售。每个接入的开源项目，我们都会锁定具体版本，并核查授权条款。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项目（2026-09-23快照）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授权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要特别注意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LangGraph、OpenHands、Docling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MIT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依赖和模型的授权另查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Playwright、RAGFlow、Coze Studio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Apache-2.0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保留声明文件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n8n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可持续使用许可（非传统开源）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商业托管受限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Dify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带附加条件的 Apache-2.0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多个客户共用一套来运营、去掉原品牌，都需要授权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以上仅为快照，不构成法律意见。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08 专家能力怎么做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把方法写清楚</w:t>
      </w:r>
      <w:r>
        <w:rPr>
          <w:rFonts w:ascii="Arial Unicode MS" w:hAnsi="Arial Unicode MS" w:eastAsia="Arial Unicode MS" w:cs="Arial Unicode MS" w:hint="eastAsia"/>
        </w:rPr>
        <w:t>：你看一件事的口径、用到的指标、常见例外，写成规则和样例；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把资料整理好</w:t>
      </w:r>
      <w:r>
        <w:rPr>
          <w:rFonts w:ascii="Arial Unicode MS" w:hAnsi="Arial Unicode MS" w:eastAsia="Arial Unicode MS" w:cs="Arial Unicode MS" w:hint="eastAsia"/>
        </w:rPr>
        <w:t>：每一条资料写明来源、时间和整理人；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定好测试题</w:t>
      </w:r>
      <w:r>
        <w:rPr>
          <w:rFonts w:ascii="Arial Unicode MS" w:hAnsi="Arial Unicode MS" w:eastAsia="Arial Unicode MS" w:cs="Arial Unicode MS" w:hint="eastAsia"/>
        </w:rPr>
        <w:t>：用哪些案例检验能力做得对不对；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定好计量</w:t>
      </w:r>
      <w:r>
        <w:rPr>
          <w:rFonts w:ascii="Arial Unicode MS" w:hAnsi="Arial Unicode MS" w:eastAsia="Arial Unicode MS" w:cs="Arial Unicode MS" w:hint="eastAsia"/>
        </w:rPr>
        <w:t>：按次还是按月，每次使用都记在账上；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定好分成</w:t>
      </w:r>
      <w:r>
        <w:rPr>
          <w:rFonts w:ascii="Arial Unicode MS" w:hAnsi="Arial Unicode MS" w:eastAsia="Arial Unicode MS" w:cs="Arial Unicode MS" w:hint="eastAsia"/>
        </w:rPr>
        <w:t>：收入按约定比例分给你，你可以随时看到明细。</w:t>
      </w:r>
    </w:p>
    <w:p>
      <w:r>
        <w:rPr>
          <w:rFonts w:ascii="Arial Unicode MS" w:hAnsi="Arial Unicode MS" w:eastAsia="Arial Unicode MS" w:cs="Arial Unicode MS" w:hint="eastAsia"/>
        </w:rPr>
        <w:t>我们的母基金场景就是这样做的：管理人档案里每个字段都带出处，没有出处的字段不允许存在。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09 钱怎么分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能力类型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使用方怎么付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提供方怎么得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工具插件与技能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基础免费；认证版本按月或按次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认证版本收入分成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专家能力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按次或按月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按使用收入分成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AI模型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按实际用量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按模型服务商结算价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分成比例、结算周期和最低门槛</w:t>
      </w:r>
      <w:r>
        <w:rPr>
          <w:rFonts w:ascii="Arial Unicode MS" w:hAnsi="Arial Unicode MS" w:eastAsia="Arial Unicode MS" w:cs="Arial Unicode MS" w:hint="eastAsia"/>
        </w:rPr>
        <w:t>以双方合同为准，不引用所谓行业惯例。所有分成都绑定可以核对的使用记录，并处理退款和税费。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10 伙伴合作：四种方式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方式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伙伴做什么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道生做什么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企业合作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——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直接为企业提供道生与服务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渠道合作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面向区域或行业客户的销售和本地服务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产品、培训、二线技术支持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解决方案合作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行业方案、客户关系、一线支持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底座、能力、交付方法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品牌合作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以自己的品牌经营行业版本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底座、能力包、版本更新、二线支持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合作按成熟度升级：先用一个真实项目验证分工，再谈区域、独家或品牌。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11 我们提供的伙伴支持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支持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内容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产品与能力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道生底座、能力广场、行业能力包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技术与交付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方案设计、部署支持、二线技术支持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培训与认证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三级认证：商务合格、交付合格、行业版合格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商务政策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报价工具、商机登记、分成规则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市场素材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手册、演示材料、案例模板（客户授权后）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12 合作的几条规矩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只说查得到的话。</w:t>
      </w:r>
      <w:r>
        <w:rPr>
          <w:rFonts w:ascii="Arial Unicode MS" w:hAnsi="Arial Unicode MS" w:eastAsia="Arial Unicode MS" w:cs="Arial Unicode MS" w:hint="eastAsia"/>
        </w:rPr>
        <w:t xml:space="preserve"> 对外材料只用四个状态词：已在用、已验证、可演示、规划中。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客户的名字和数字要授权。</w:t>
      </w:r>
      <w:r>
        <w:rPr>
          <w:rFonts w:ascii="Arial Unicode MS" w:hAnsi="Arial Unicode MS" w:eastAsia="Arial Unicode MS" w:cs="Arial Unicode MS" w:hint="eastAsia"/>
        </w:rPr>
        <w:t xml:space="preserve"> 没有书面授权，不用客户名称、标志或效果数字。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账号密钥不外传。</w:t>
      </w:r>
      <w:r>
        <w:rPr>
          <w:rFonts w:ascii="Arial Unicode MS" w:hAnsi="Arial Unicode MS" w:eastAsia="Arial Unicode MS" w:cs="Arial Unicode MS" w:hint="eastAsia"/>
        </w:rPr>
        <w:t xml:space="preserve"> 不写进材料、代码包、日志。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责任写清楚。</w:t>
      </w:r>
      <w:r>
        <w:rPr>
          <w:rFonts w:ascii="Arial Unicode MS" w:hAnsi="Arial Unicode MS" w:eastAsia="Arial Unicode MS" w:cs="Arial Unicode MS" w:hint="eastAsia"/>
        </w:rPr>
        <w:t xml:space="preserve"> 谁对客户负责、谁接手事故、谁负责续费和退出，写进合同。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不从独家开始。</w:t>
      </w:r>
      <w:r>
        <w:rPr>
          <w:rFonts w:ascii="Arial Unicode MS" w:hAnsi="Arial Unicode MS" w:eastAsia="Arial Unicode MS" w:cs="Arial Unicode MS" w:hint="eastAsia"/>
        </w:rPr>
        <w:t xml:space="preserve"> 独家、区域和最低采购量，在达到交付与客户满意门槛后再谈。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13 一起看的指标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阶段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看什么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接入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从提交到上架用了多久、一次通过率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使用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被使用次数、使用方满意度、问题数量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收入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使用收入、分成到账、续费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伙伴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有效商机、项目按时完成、客户续约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不以注册数量或演示次数作为主要指标。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怎么开始</w:t>
      </w:r>
    </w:p>
    <w:p>
      <w:r>
        <w:rPr>
          <w:rFonts w:ascii="Arial Unicode MS" w:hAnsi="Arial Unicode MS" w:eastAsia="Arial Unicode MS" w:cs="Arial Unicode MS" w:hint="eastAsia"/>
          <w:b/>
        </w:rPr>
        <w:t>能力提供方：</w:t>
      </w:r>
      <w:r>
        <w:rPr>
          <w:rFonts w:ascii="Arial Unicode MS" w:hAnsi="Arial Unicode MS" w:eastAsia="Arial Unicode MS" w:cs="Arial Unicode MS" w:hint="eastAsia"/>
        </w:rPr>
        <w:t xml:space="preserve"> 告诉我们你的能力能做什么、给谁用。我们发给你接入工具包，你先跑一遍自检，再交回材料。</w:t>
      </w:r>
    </w:p>
    <w:p>
      <w:r>
        <w:rPr>
          <w:rFonts w:ascii="Arial Unicode MS" w:hAnsi="Arial Unicode MS" w:eastAsia="Arial Unicode MS" w:cs="Arial Unicode MS" w:hint="eastAsia"/>
          <w:b/>
        </w:rPr>
        <w:t>行业伙伴：</w:t>
      </w:r>
      <w:r>
        <w:rPr>
          <w:rFonts w:ascii="Arial Unicode MS" w:hAnsi="Arial Unicode MS" w:eastAsia="Arial Unicode MS" w:cs="Arial Unicode MS" w:hint="eastAsia"/>
        </w:rPr>
        <w:t xml:space="preserve"> 带一个目标客户、一件具体的事、几份脱敏样例和一张双方分工草表来聊。首次评估只有四种结论：一起做、先补材料、改为推荐合作、暂不适合。</w:t>
      </w:r>
    </w:p>
    <w:p>
      <w:r>
        <w:rPr>
          <w:rFonts w:ascii="Arial Unicode MS" w:hAnsi="Arial Unicode MS" w:eastAsia="Arial Unicode MS" w:cs="Arial Unicode MS" w:hint="eastAsia"/>
        </w:rPr>
        <w:t>本指南与《道生产品手册》配套使用。分成、授权、品牌与支持以书面合同为准。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 w:cs="Arial Unicode MS" w:hint="eastAsia"/>
        <w:color w:val="6E6E6E"/>
        <w:sz w:val="16"/>
      </w:rPr>
      <w:t xml:space="preserve">道生能力接入与伙伴指南_v3.0  </w:t>
    </w:r>
    <w:r>
      <w:rPr>
        <w:rFonts w:ascii="Arial Unicode MS" w:hAnsi="Arial Unicode MS" w:eastAsia="Arial Unicode MS" w:cs="Arial Unicode MS" w:hint="eastAsia"/>
        <w:color w:val="6E6E6E"/>
        <w:sz w:val="16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 Unicode MS" w:hAnsi="Arial Unicode MS" w:eastAsia="Arial Unicode MS" w:cs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80"/>
      <w:outlineLvl w:val="0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/>
      <w:outlineLvl w:val="1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 w:before="0"/>
      <w:contextualSpacing/>
    </w:pPr>
    <w:rPr>
      <w:rFonts w:asciiTheme="majorHAnsi" w:eastAsiaTheme="majorEastAsia" w:hAnsiTheme="majorHAnsi" w:cstheme="majorBidi" w:ascii="Arial Unicode MS" w:hAnsi="Arial Unicode MS" w:eastAsia="Arial Unicode MS" w:cs="Arial Unicode MS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道生能力接入与伙伴指南 v3.0</dc:title>
  <dc:subject>本立道生 道生AGENTIC市场基石文档</dc:subject>
  <dc:creator>本立道生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